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09" w:rsidRPr="00DB0C09" w:rsidRDefault="00DB0C09" w:rsidP="00DB0C09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677025" cy="9205456"/>
            <wp:effectExtent l="19050" t="0" r="9525" b="0"/>
            <wp:docPr id="1" name="Рисунок 1" descr="C:\Users\ФИС-ГИА-ПК\Desktop\ЛОКАЛЬНЫЕ АКТЫ\СКАНЫ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ИС-ГИА-ПК\Desktop\ЛОКАЛЬНЫЕ АКТЫ\СКАНЫ\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205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57D" w:rsidRPr="00B54E8E" w:rsidRDefault="003A785F" w:rsidP="00CB55D5">
      <w:pPr>
        <w:widowControl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54E8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1 О</w:t>
      </w:r>
      <w:r w:rsidR="0044657D" w:rsidRPr="00B54E8E">
        <w:rPr>
          <w:rFonts w:ascii="Times New Roman" w:hAnsi="Times New Roman" w:cs="Times New Roman"/>
          <w:b/>
          <w:sz w:val="24"/>
          <w:szCs w:val="24"/>
        </w:rPr>
        <w:t>бщие</w:t>
      </w:r>
      <w:r w:rsidR="00DB0C0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4657D" w:rsidRPr="00B54E8E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704FE0" w:rsidRPr="00B54E8E" w:rsidRDefault="00704FE0" w:rsidP="00CB55D5">
      <w:pPr>
        <w:pStyle w:val="4"/>
        <w:spacing w:before="0"/>
        <w:ind w:left="0" w:right="3493" w:firstLine="607"/>
        <w:jc w:val="both"/>
        <w:rPr>
          <w:b w:val="0"/>
          <w:bCs w:val="0"/>
          <w:sz w:val="24"/>
          <w:szCs w:val="24"/>
          <w:lang w:val="ru-RU"/>
        </w:rPr>
      </w:pPr>
    </w:p>
    <w:p w:rsidR="0044657D" w:rsidRPr="00B54E8E" w:rsidRDefault="00704FE0" w:rsidP="00CB55D5">
      <w:pPr>
        <w:ind w:firstLine="60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1.1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Положение о </w:t>
      </w:r>
      <w:r w:rsidR="00D028D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порядке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</w:t>
      </w:r>
      <w:r w:rsidR="00D028DA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фондов оценочных средств для проведения текущего контроля успеваемости, промежуточной и государственной итоговой аттестации студентов государственного бюджетного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профессионального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образовательного учреждения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"Дзержинский техникум бизнеса и технологий"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(далее – </w:t>
      </w:r>
      <w:r w:rsidR="00B54E8E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ГБПОУ ДТБТ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) устанавливает порядок разработки, требовани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я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структуре и содержанию, процедуре утверждения фондов оценочных средств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для аттестации обучающихся на соответствие их персональных достижений поэтапным требованиям соответствующей программы подготовки среднего профессионального образования (текущий контроль успеваемости и промежуточная аттестация) и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федеральн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государственн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ого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стандарт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, реализуемых в ГБ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ОУ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"Дзержинский</w:t>
      </w:r>
      <w:r w:rsidR="00B54E8E" w:rsidRPr="00B54E8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техникум бизнеса и технологий"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4657D" w:rsidRPr="00B54E8E" w:rsidRDefault="0044657D" w:rsidP="00CB55D5">
      <w:pPr>
        <w:pStyle w:val="a5"/>
        <w:numPr>
          <w:ilvl w:val="1"/>
          <w:numId w:val="7"/>
        </w:numPr>
        <w:tabs>
          <w:tab w:val="left" w:pos="1307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hAnsi="Times New Roman"/>
          <w:sz w:val="24"/>
          <w:szCs w:val="24"/>
          <w:lang w:val="ru-RU"/>
        </w:rPr>
        <w:t>Настоящее Положение разработано в соответствиис:</w:t>
      </w:r>
    </w:p>
    <w:p w:rsidR="0044657D" w:rsidRPr="00B54E8E" w:rsidRDefault="0044657D" w:rsidP="00CB55D5">
      <w:pPr>
        <w:pStyle w:val="a3"/>
        <w:tabs>
          <w:tab w:val="left" w:pos="3248"/>
          <w:tab w:val="left" w:pos="4535"/>
          <w:tab w:val="left" w:pos="5108"/>
          <w:tab w:val="left" w:pos="5698"/>
          <w:tab w:val="left" w:pos="6947"/>
          <w:tab w:val="left" w:pos="8002"/>
          <w:tab w:val="left" w:pos="8581"/>
        </w:tabs>
        <w:ind w:left="0" w:firstLine="709"/>
        <w:jc w:val="both"/>
        <w:rPr>
          <w:sz w:val="24"/>
          <w:szCs w:val="24"/>
          <w:lang w:val="ru-RU"/>
        </w:rPr>
      </w:pPr>
      <w:r w:rsidRPr="00B54E8E">
        <w:rPr>
          <w:rFonts w:cs="Times New Roman"/>
          <w:sz w:val="24"/>
          <w:szCs w:val="24"/>
          <w:lang w:val="ru-RU"/>
        </w:rPr>
        <w:t>-</w:t>
      </w:r>
      <w:r w:rsidRPr="00B54E8E">
        <w:rPr>
          <w:sz w:val="24"/>
          <w:szCs w:val="24"/>
          <w:lang w:val="ru-RU"/>
        </w:rPr>
        <w:t>Федеральным</w:t>
      </w:r>
      <w:r w:rsidRPr="00B54E8E">
        <w:rPr>
          <w:sz w:val="24"/>
          <w:szCs w:val="24"/>
          <w:lang w:val="ru-RU"/>
        </w:rPr>
        <w:tab/>
        <w:t>законом</w:t>
      </w:r>
      <w:r w:rsidRPr="00B54E8E">
        <w:rPr>
          <w:sz w:val="24"/>
          <w:szCs w:val="24"/>
          <w:lang w:val="ru-RU"/>
        </w:rPr>
        <w:tab/>
        <w:t>от</w:t>
      </w:r>
      <w:r w:rsidRPr="00B54E8E">
        <w:rPr>
          <w:sz w:val="24"/>
          <w:szCs w:val="24"/>
          <w:lang w:val="ru-RU"/>
        </w:rPr>
        <w:tab/>
        <w:t>29</w:t>
      </w:r>
      <w:r w:rsidRPr="00B54E8E">
        <w:rPr>
          <w:sz w:val="24"/>
          <w:szCs w:val="24"/>
          <w:lang w:val="ru-RU"/>
        </w:rPr>
        <w:tab/>
        <w:t>декабря</w:t>
      </w:r>
      <w:r w:rsidRPr="00B54E8E">
        <w:rPr>
          <w:sz w:val="24"/>
          <w:szCs w:val="24"/>
          <w:lang w:val="ru-RU"/>
        </w:rPr>
        <w:tab/>
        <w:t>2012г.</w:t>
      </w:r>
      <w:r w:rsidRPr="00B54E8E">
        <w:rPr>
          <w:sz w:val="24"/>
          <w:szCs w:val="24"/>
          <w:lang w:val="ru-RU"/>
        </w:rPr>
        <w:tab/>
        <w:t>№</w:t>
      </w:r>
      <w:r w:rsidRPr="00B54E8E">
        <w:rPr>
          <w:sz w:val="24"/>
          <w:szCs w:val="24"/>
          <w:lang w:val="ru-RU"/>
        </w:rPr>
        <w:tab/>
        <w:t>273</w:t>
      </w:r>
      <w:r w:rsidRPr="00B54E8E">
        <w:rPr>
          <w:rFonts w:cs="Times New Roman"/>
          <w:sz w:val="24"/>
          <w:szCs w:val="24"/>
          <w:lang w:val="ru-RU"/>
        </w:rPr>
        <w:t>-</w:t>
      </w:r>
      <w:r w:rsidRPr="00B54E8E">
        <w:rPr>
          <w:sz w:val="24"/>
          <w:szCs w:val="24"/>
          <w:lang w:val="ru-RU"/>
        </w:rPr>
        <w:t>ФЗ</w:t>
      </w:r>
    </w:p>
    <w:p w:rsidR="0044657D" w:rsidRPr="00B54E8E" w:rsidRDefault="0044657D" w:rsidP="00CB55D5">
      <w:pPr>
        <w:pStyle w:val="a3"/>
        <w:ind w:left="0" w:firstLine="709"/>
        <w:jc w:val="both"/>
        <w:rPr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>«Об образовании в РоссийскойФедерации»;</w:t>
      </w:r>
    </w:p>
    <w:p w:rsidR="0044657D" w:rsidRPr="00B54E8E" w:rsidRDefault="0044657D" w:rsidP="00CB55D5">
      <w:pPr>
        <w:pStyle w:val="a3"/>
        <w:ind w:left="0" w:right="109" w:firstLine="709"/>
        <w:jc w:val="both"/>
        <w:rPr>
          <w:rFonts w:cs="Times New Roman"/>
          <w:sz w:val="24"/>
          <w:szCs w:val="24"/>
          <w:lang w:val="ru-RU"/>
        </w:rPr>
      </w:pPr>
      <w:r w:rsidRPr="00B54E8E">
        <w:rPr>
          <w:rFonts w:cs="Times New Roman"/>
          <w:sz w:val="24"/>
          <w:szCs w:val="24"/>
          <w:lang w:val="ru-RU"/>
        </w:rPr>
        <w:t>-</w:t>
      </w:r>
      <w:r w:rsidRPr="00B54E8E">
        <w:rPr>
          <w:sz w:val="24"/>
          <w:szCs w:val="24"/>
          <w:lang w:val="ru-RU"/>
        </w:rPr>
        <w:t xml:space="preserve">Федеральными государственными образовательными стандартами среднего профессионального образования по </w:t>
      </w:r>
      <w:r w:rsidR="00704FE0" w:rsidRPr="00B54E8E">
        <w:rPr>
          <w:sz w:val="24"/>
          <w:szCs w:val="24"/>
          <w:lang w:val="ru-RU"/>
        </w:rPr>
        <w:t xml:space="preserve">профессиям и </w:t>
      </w:r>
      <w:r w:rsidRPr="00B54E8E">
        <w:rPr>
          <w:sz w:val="24"/>
          <w:szCs w:val="24"/>
          <w:lang w:val="ru-RU"/>
        </w:rPr>
        <w:t>специальностям, утвержденными приказами Министерства образования и науки Российской Федерации (далее – ФГОССПО)</w:t>
      </w:r>
      <w:r w:rsidRPr="00B54E8E">
        <w:rPr>
          <w:rFonts w:cs="Times New Roman"/>
          <w:sz w:val="24"/>
          <w:szCs w:val="24"/>
          <w:lang w:val="ru-RU"/>
        </w:rPr>
        <w:t>;</w:t>
      </w:r>
    </w:p>
    <w:p w:rsidR="0044657D" w:rsidRPr="00B54E8E" w:rsidRDefault="0044657D" w:rsidP="00CB55D5">
      <w:pPr>
        <w:pStyle w:val="a3"/>
        <w:ind w:left="0" w:right="109" w:firstLine="709"/>
        <w:jc w:val="both"/>
        <w:rPr>
          <w:sz w:val="24"/>
          <w:szCs w:val="24"/>
          <w:lang w:val="ru-RU"/>
        </w:rPr>
      </w:pPr>
      <w:r w:rsidRPr="00B54E8E">
        <w:rPr>
          <w:rFonts w:cs="Times New Roman"/>
          <w:sz w:val="24"/>
          <w:szCs w:val="24"/>
          <w:lang w:val="ru-RU"/>
        </w:rPr>
        <w:t>-</w:t>
      </w:r>
      <w:r w:rsidRPr="00B54E8E">
        <w:rPr>
          <w:sz w:val="24"/>
          <w:szCs w:val="24"/>
          <w:lang w:val="ru-RU"/>
        </w:rPr>
        <w:t>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2013г.№464;</w:t>
      </w:r>
    </w:p>
    <w:p w:rsidR="0044657D" w:rsidRPr="00B54E8E" w:rsidRDefault="0044657D" w:rsidP="00CB55D5">
      <w:pPr>
        <w:pStyle w:val="a3"/>
        <w:ind w:left="0" w:right="114" w:firstLine="709"/>
        <w:jc w:val="both"/>
        <w:rPr>
          <w:rFonts w:cs="Times New Roman"/>
          <w:sz w:val="24"/>
          <w:szCs w:val="24"/>
          <w:lang w:val="ru-RU"/>
        </w:rPr>
      </w:pPr>
      <w:r w:rsidRPr="00B54E8E">
        <w:rPr>
          <w:rFonts w:cs="Times New Roman"/>
          <w:sz w:val="24"/>
          <w:szCs w:val="24"/>
          <w:lang w:val="ru-RU"/>
        </w:rPr>
        <w:t>-</w:t>
      </w:r>
      <w:r w:rsidRPr="00B54E8E">
        <w:rPr>
          <w:sz w:val="24"/>
          <w:szCs w:val="24"/>
          <w:lang w:val="ru-RU"/>
        </w:rPr>
        <w:t>Порядком проведения государственной итоговой аттестации по образовательным  программам  среднего  профессионального   образования</w:t>
      </w:r>
      <w:r w:rsidR="00D028DA">
        <w:rPr>
          <w:sz w:val="24"/>
          <w:szCs w:val="24"/>
          <w:lang w:val="ru-RU"/>
        </w:rPr>
        <w:t>, утвержденным</w:t>
      </w:r>
      <w:r w:rsidRPr="00B54E8E">
        <w:rPr>
          <w:sz w:val="24"/>
          <w:szCs w:val="24"/>
          <w:lang w:val="ru-RU"/>
        </w:rPr>
        <w:t xml:space="preserve"> 1 августа 2013г.№968</w:t>
      </w:r>
      <w:r w:rsidRPr="00B54E8E">
        <w:rPr>
          <w:rFonts w:cs="Times New Roman"/>
          <w:sz w:val="24"/>
          <w:szCs w:val="24"/>
          <w:lang w:val="ru-RU"/>
        </w:rPr>
        <w:t>;</w:t>
      </w:r>
    </w:p>
    <w:p w:rsidR="0044657D" w:rsidRPr="00B54E8E" w:rsidRDefault="00704FE0" w:rsidP="00CB55D5">
      <w:pPr>
        <w:pStyle w:val="a3"/>
        <w:tabs>
          <w:tab w:val="left" w:pos="3256"/>
          <w:tab w:val="left" w:pos="6162"/>
          <w:tab w:val="left" w:pos="8393"/>
        </w:tabs>
        <w:ind w:left="0" w:right="113" w:firstLine="709"/>
        <w:jc w:val="both"/>
        <w:rPr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>-Локальными актами ГБПОУ ДТБТ,</w:t>
      </w:r>
    </w:p>
    <w:p w:rsidR="0044657D" w:rsidRPr="00D028DA" w:rsidRDefault="0044657D" w:rsidP="00CB55D5">
      <w:pPr>
        <w:pStyle w:val="a3"/>
        <w:ind w:left="0" w:firstLine="709"/>
        <w:jc w:val="both"/>
        <w:rPr>
          <w:rFonts w:cs="Times New Roman"/>
          <w:sz w:val="24"/>
          <w:szCs w:val="24"/>
          <w:lang w:val="ru-RU"/>
        </w:rPr>
      </w:pPr>
      <w:r w:rsidRPr="00D028DA">
        <w:rPr>
          <w:sz w:val="24"/>
          <w:szCs w:val="24"/>
          <w:lang w:val="ru-RU"/>
        </w:rPr>
        <w:t>-Уставом</w:t>
      </w:r>
      <w:r w:rsidR="00704FE0" w:rsidRPr="00B54E8E">
        <w:rPr>
          <w:sz w:val="24"/>
          <w:szCs w:val="24"/>
          <w:lang w:val="ru-RU"/>
        </w:rPr>
        <w:t>ГБПОУ ДТБТ</w:t>
      </w:r>
      <w:r w:rsidRPr="00D028DA">
        <w:rPr>
          <w:sz w:val="24"/>
          <w:szCs w:val="24"/>
          <w:lang w:val="ru-RU"/>
        </w:rPr>
        <w:t>.</w:t>
      </w:r>
    </w:p>
    <w:p w:rsidR="0044657D" w:rsidRPr="00B54E8E" w:rsidRDefault="0044657D" w:rsidP="00CB55D5">
      <w:pPr>
        <w:pStyle w:val="a5"/>
        <w:numPr>
          <w:ilvl w:val="1"/>
          <w:numId w:val="7"/>
        </w:numPr>
        <w:tabs>
          <w:tab w:val="left" w:pos="1307"/>
        </w:tabs>
        <w:ind w:left="0" w:right="10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Фонд оценочных средств</w:t>
      </w:r>
      <w:r w:rsidR="00816B70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(далее – ФОС)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это совокупность методических, контрольно-оценочных средств и методов их использования, предназначенных для измерения уровня достижения студентами установленных результатовобучения.</w:t>
      </w:r>
    </w:p>
    <w:p w:rsidR="007F5B01" w:rsidRPr="00B54E8E" w:rsidRDefault="007F5B01" w:rsidP="00CB55D5">
      <w:pPr>
        <w:tabs>
          <w:tab w:val="left" w:pos="1307"/>
        </w:tabs>
        <w:ind w:right="10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1.4 </w:t>
      </w:r>
      <w:r w:rsidRPr="00B54E8E">
        <w:rPr>
          <w:rFonts w:ascii="Times New Roman" w:hAnsi="Times New Roman"/>
          <w:sz w:val="24"/>
          <w:szCs w:val="24"/>
          <w:lang w:val="ru-RU"/>
        </w:rPr>
        <w:t>Целью создания фонда оценочных средств является осуществление контроля и управление процессом формирования у студентов необходимых знаний, умений, практического опыта, общих и профессиональных компетенций по соответствующему направлению подготовки.</w:t>
      </w:r>
    </w:p>
    <w:p w:rsidR="00133378" w:rsidRPr="00B54E8E" w:rsidRDefault="00133378" w:rsidP="00CB55D5">
      <w:pPr>
        <w:widowControl/>
        <w:rPr>
          <w:sz w:val="24"/>
          <w:szCs w:val="24"/>
          <w:lang w:val="ru-RU"/>
        </w:rPr>
      </w:pPr>
    </w:p>
    <w:p w:rsidR="0044657D" w:rsidRPr="00B54E8E" w:rsidRDefault="0044657D" w:rsidP="00CB55D5">
      <w:pPr>
        <w:pStyle w:val="4"/>
        <w:numPr>
          <w:ilvl w:val="0"/>
          <w:numId w:val="4"/>
        </w:numPr>
        <w:tabs>
          <w:tab w:val="left" w:pos="993"/>
        </w:tabs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>Задачи фондов оценочныхсредств</w:t>
      </w:r>
    </w:p>
    <w:p w:rsidR="007F5B01" w:rsidRPr="00B54E8E" w:rsidRDefault="007F5B01" w:rsidP="00CB55D5">
      <w:pPr>
        <w:pStyle w:val="4"/>
        <w:tabs>
          <w:tab w:val="left" w:pos="2123"/>
        </w:tabs>
        <w:spacing w:before="0"/>
        <w:ind w:left="607"/>
        <w:jc w:val="both"/>
        <w:rPr>
          <w:b w:val="0"/>
          <w:bCs w:val="0"/>
          <w:sz w:val="24"/>
          <w:szCs w:val="24"/>
          <w:lang w:val="ru-RU"/>
        </w:rPr>
      </w:pPr>
    </w:p>
    <w:p w:rsidR="00E75510" w:rsidRPr="00B54E8E" w:rsidRDefault="00E75510" w:rsidP="00CB55D5">
      <w:pPr>
        <w:pStyle w:val="4"/>
        <w:numPr>
          <w:ilvl w:val="0"/>
          <w:numId w:val="9"/>
        </w:numPr>
        <w:tabs>
          <w:tab w:val="left" w:pos="993"/>
          <w:tab w:val="left" w:pos="1276"/>
        </w:tabs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b w:val="0"/>
          <w:bCs w:val="0"/>
          <w:sz w:val="24"/>
          <w:szCs w:val="24"/>
          <w:lang w:val="ru-RU"/>
        </w:rPr>
        <w:tab/>
        <w:t>Контроль и управление достижением целей программы, определенных как набор общих и профессиональных компетенций (далее – ОК и ПК) выпускников;</w:t>
      </w:r>
    </w:p>
    <w:p w:rsidR="00E75510" w:rsidRPr="00B54E8E" w:rsidRDefault="00E75510" w:rsidP="00CB55D5">
      <w:pPr>
        <w:pStyle w:val="4"/>
        <w:numPr>
          <w:ilvl w:val="0"/>
          <w:numId w:val="9"/>
        </w:numPr>
        <w:tabs>
          <w:tab w:val="left" w:pos="993"/>
          <w:tab w:val="left" w:pos="1276"/>
        </w:tabs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b w:val="0"/>
          <w:bCs w:val="0"/>
          <w:sz w:val="24"/>
          <w:szCs w:val="24"/>
          <w:lang w:val="ru-RU"/>
        </w:rPr>
        <w:tab/>
        <w:t xml:space="preserve">Оценка достижений обучающихся в процессе изучения </w:t>
      </w:r>
      <w:r w:rsidR="00816B70" w:rsidRPr="00B54E8E">
        <w:rPr>
          <w:b w:val="0"/>
          <w:bCs w:val="0"/>
          <w:sz w:val="24"/>
          <w:szCs w:val="24"/>
          <w:lang w:val="ru-RU"/>
        </w:rPr>
        <w:t xml:space="preserve">учебных дисциплин (далее – </w:t>
      </w:r>
      <w:r w:rsidRPr="00B54E8E">
        <w:rPr>
          <w:b w:val="0"/>
          <w:bCs w:val="0"/>
          <w:sz w:val="24"/>
          <w:szCs w:val="24"/>
          <w:lang w:val="ru-RU"/>
        </w:rPr>
        <w:t>УД</w:t>
      </w:r>
      <w:r w:rsidR="00816B70" w:rsidRPr="00B54E8E">
        <w:rPr>
          <w:b w:val="0"/>
          <w:bCs w:val="0"/>
          <w:sz w:val="24"/>
          <w:szCs w:val="24"/>
          <w:lang w:val="ru-RU"/>
        </w:rPr>
        <w:t>)</w:t>
      </w:r>
      <w:r w:rsidRPr="00B54E8E">
        <w:rPr>
          <w:b w:val="0"/>
          <w:bCs w:val="0"/>
          <w:sz w:val="24"/>
          <w:szCs w:val="24"/>
          <w:lang w:val="ru-RU"/>
        </w:rPr>
        <w:t xml:space="preserve"> и </w:t>
      </w:r>
      <w:r w:rsidR="00816B70" w:rsidRPr="00B54E8E">
        <w:rPr>
          <w:b w:val="0"/>
          <w:bCs w:val="0"/>
          <w:sz w:val="24"/>
          <w:szCs w:val="24"/>
          <w:lang w:val="ru-RU"/>
        </w:rPr>
        <w:t xml:space="preserve">профессиональных модулей (далее – </w:t>
      </w:r>
      <w:r w:rsidRPr="00B54E8E">
        <w:rPr>
          <w:b w:val="0"/>
          <w:bCs w:val="0"/>
          <w:sz w:val="24"/>
          <w:szCs w:val="24"/>
          <w:lang w:val="ru-RU"/>
        </w:rPr>
        <w:t>ПМ</w:t>
      </w:r>
      <w:r w:rsidR="00816B70" w:rsidRPr="00B54E8E">
        <w:rPr>
          <w:b w:val="0"/>
          <w:bCs w:val="0"/>
          <w:sz w:val="24"/>
          <w:szCs w:val="24"/>
          <w:lang w:val="ru-RU"/>
        </w:rPr>
        <w:t>)</w:t>
      </w:r>
      <w:r w:rsidRPr="00B54E8E">
        <w:rPr>
          <w:b w:val="0"/>
          <w:bCs w:val="0"/>
          <w:sz w:val="24"/>
          <w:szCs w:val="24"/>
          <w:lang w:val="ru-RU"/>
        </w:rPr>
        <w:t xml:space="preserve"> с выделением положительных/отрицательных результатов и планирование предупреждающих/корректирующих мероприятий;</w:t>
      </w:r>
    </w:p>
    <w:p w:rsidR="00E75510" w:rsidRPr="00B54E8E" w:rsidRDefault="00E75510" w:rsidP="00CB55D5">
      <w:pPr>
        <w:pStyle w:val="4"/>
        <w:numPr>
          <w:ilvl w:val="0"/>
          <w:numId w:val="9"/>
        </w:numPr>
        <w:tabs>
          <w:tab w:val="left" w:pos="993"/>
          <w:tab w:val="left" w:pos="1276"/>
        </w:tabs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b w:val="0"/>
          <w:bCs w:val="0"/>
          <w:sz w:val="24"/>
          <w:szCs w:val="24"/>
          <w:lang w:val="ru-RU"/>
        </w:rPr>
        <w:tab/>
        <w:t>Обеспечение соответствия результатов обучения задачам будущей профессиональной деятельности через совершенствование традиционных и внедрение инновационных методов обучения;</w:t>
      </w:r>
    </w:p>
    <w:p w:rsidR="00E75510" w:rsidRPr="00B54E8E" w:rsidRDefault="00E75510" w:rsidP="00CB55D5">
      <w:pPr>
        <w:pStyle w:val="4"/>
        <w:numPr>
          <w:ilvl w:val="0"/>
          <w:numId w:val="9"/>
        </w:numPr>
        <w:tabs>
          <w:tab w:val="left" w:pos="993"/>
          <w:tab w:val="left" w:pos="1276"/>
        </w:tabs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b w:val="0"/>
          <w:bCs w:val="0"/>
          <w:sz w:val="24"/>
          <w:szCs w:val="24"/>
          <w:lang w:val="ru-RU"/>
        </w:rPr>
        <w:tab/>
        <w:t>Достижение такого уровня контроля и управления качеством образования, который обеспечил бы признание квалификаций выпускников работодателями отрасли.</w:t>
      </w:r>
    </w:p>
    <w:p w:rsidR="00E75510" w:rsidRPr="00B54E8E" w:rsidRDefault="00E75510" w:rsidP="00CB55D5">
      <w:pPr>
        <w:pStyle w:val="4"/>
        <w:tabs>
          <w:tab w:val="left" w:pos="2123"/>
        </w:tabs>
        <w:spacing w:before="0"/>
        <w:ind w:left="607"/>
        <w:jc w:val="both"/>
        <w:rPr>
          <w:b w:val="0"/>
          <w:bCs w:val="0"/>
          <w:sz w:val="24"/>
          <w:szCs w:val="24"/>
          <w:lang w:val="ru-RU"/>
        </w:rPr>
      </w:pPr>
    </w:p>
    <w:p w:rsidR="00133378" w:rsidRPr="00B54E8E" w:rsidRDefault="00133378" w:rsidP="00CB55D5">
      <w:pPr>
        <w:widowControl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br w:type="page"/>
      </w:r>
    </w:p>
    <w:p w:rsidR="00E75510" w:rsidRPr="00B54E8E" w:rsidRDefault="00E75510" w:rsidP="00CB55D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/>
          <w:bCs/>
          <w:sz w:val="24"/>
          <w:szCs w:val="24"/>
          <w:lang w:val="ru-RU" w:eastAsia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3 </w:t>
      </w:r>
      <w:r w:rsidRPr="00B54E8E">
        <w:rPr>
          <w:rFonts w:ascii="Times New Roman" w:eastAsia="TimesNewRomanPS-BoldMT" w:hAnsi="Times New Roman" w:cs="Times New Roman"/>
          <w:b/>
          <w:bCs/>
          <w:sz w:val="24"/>
          <w:szCs w:val="24"/>
          <w:lang w:val="ru-RU" w:eastAsia="ru-RU"/>
        </w:rPr>
        <w:t xml:space="preserve"> Структура и содержание ФОС </w:t>
      </w:r>
    </w:p>
    <w:p w:rsidR="00E75510" w:rsidRPr="00B54E8E" w:rsidRDefault="00E7551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</w:p>
    <w:p w:rsidR="00E75510" w:rsidRPr="00B54E8E" w:rsidRDefault="00E7551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3.1 В соответствии с ФГОС  оценка качества подготовки обучающихся и выпускников осуществляется в двух основных направлениях: </w:t>
      </w:r>
    </w:p>
    <w:p w:rsidR="00E75510" w:rsidRPr="00B54E8E" w:rsidRDefault="00E75510" w:rsidP="00CB55D5">
      <w:pPr>
        <w:widowControl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оценка уровня освоения дисциплин;</w:t>
      </w:r>
    </w:p>
    <w:p w:rsidR="00E75510" w:rsidRPr="00B54E8E" w:rsidRDefault="00E75510" w:rsidP="00CB55D5">
      <w:pPr>
        <w:widowControl/>
        <w:numPr>
          <w:ilvl w:val="0"/>
          <w:numId w:val="10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оценка компетенций обучающихся.</w:t>
      </w:r>
    </w:p>
    <w:p w:rsidR="00AC3109" w:rsidRPr="00B54E8E" w:rsidRDefault="00E7551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3.2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При формировании ФОС должно быть обеспечено их соответствие:</w:t>
      </w:r>
    </w:p>
    <w:p w:rsidR="00AC3109" w:rsidRPr="00B54E8E" w:rsidRDefault="00AC3109" w:rsidP="00CB55D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ФГОС соответствующей профессии/специальности;</w:t>
      </w:r>
    </w:p>
    <w:p w:rsidR="00AC3109" w:rsidRPr="00B54E8E" w:rsidRDefault="00AC3109" w:rsidP="00CB55D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учебному плану и ОПОП соответствующей профессии/специальности;</w:t>
      </w:r>
    </w:p>
    <w:p w:rsidR="00AC3109" w:rsidRPr="00B54E8E" w:rsidRDefault="00AC3109" w:rsidP="00CB55D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рабочей программе УД и ПМ;</w:t>
      </w:r>
    </w:p>
    <w:p w:rsidR="00AC3109" w:rsidRPr="00B54E8E" w:rsidRDefault="00AC3109" w:rsidP="00CB55D5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993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образовательным технологиям, используемым в преподавании УД и ПМ.</w:t>
      </w:r>
    </w:p>
    <w:p w:rsidR="00AC3109" w:rsidRPr="00B54E8E" w:rsidRDefault="00816B7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3.3 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ФОС включает в себя контрольные работы, стандартизированные тесты, типовые задания и другие контрольно-измерительные и контрольно-оценочные средства, позволяющие оценить знания, умения и уровень приобретенных компетенций.</w:t>
      </w:r>
    </w:p>
    <w:p w:rsidR="00AC3109" w:rsidRPr="00B54E8E" w:rsidRDefault="00AC3109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Назначение каждого контрольного средства определяет его использование для измерения уровня достижений обучающимися установленных результатов обучения по одной теме (разделу) и/или совокупности тем (разделов), УД и ПМ в целом.</w:t>
      </w:r>
    </w:p>
    <w:p w:rsidR="00E75510" w:rsidRPr="00B54E8E" w:rsidRDefault="00AC3109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u w:val="single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3.4 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Структурными элементами ФОС являются:</w:t>
      </w:r>
    </w:p>
    <w:p w:rsidR="00E75510" w:rsidRPr="00B54E8E" w:rsidRDefault="00E75510" w:rsidP="00D028DA">
      <w:pPr>
        <w:widowControl/>
        <w:numPr>
          <w:ilvl w:val="0"/>
          <w:numId w:val="11"/>
        </w:numPr>
        <w:autoSpaceDE w:val="0"/>
        <w:autoSpaceDN w:val="0"/>
        <w:adjustRightInd w:val="0"/>
        <w:ind w:left="851" w:hanging="142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комплекты КИМ, разработанные по УД, МДК, предназначенные для оценки умений и знаний на определенных этапах освоения программы;</w:t>
      </w:r>
    </w:p>
    <w:p w:rsidR="00E75510" w:rsidRPr="00B54E8E" w:rsidRDefault="00E75510" w:rsidP="00D028DA">
      <w:pPr>
        <w:widowControl/>
        <w:numPr>
          <w:ilvl w:val="0"/>
          <w:numId w:val="11"/>
        </w:numPr>
        <w:autoSpaceDE w:val="0"/>
        <w:autoSpaceDN w:val="0"/>
        <w:adjustRightInd w:val="0"/>
        <w:ind w:left="851" w:hanging="142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комплекты КОС, разработанные по ПМ, предназначенные для оценки сформированности компетенций на определенных этапах освоения программы;</w:t>
      </w:r>
    </w:p>
    <w:p w:rsidR="00E75510" w:rsidRPr="00B54E8E" w:rsidRDefault="00E75510" w:rsidP="00D028DA">
      <w:pPr>
        <w:widowControl/>
        <w:numPr>
          <w:ilvl w:val="0"/>
          <w:numId w:val="11"/>
        </w:numPr>
        <w:autoSpaceDE w:val="0"/>
        <w:autoSpaceDN w:val="0"/>
        <w:adjustRightInd w:val="0"/>
        <w:ind w:left="851" w:hanging="142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 КОС для государственной итоговой аттестации выпускников.</w:t>
      </w:r>
    </w:p>
    <w:p w:rsidR="00E75510" w:rsidRPr="00B54E8E" w:rsidRDefault="00816B7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5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Структурными элементами КИМ </w:t>
      </w: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по 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УД являются: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паспорт;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 средств, предназначенных для осуществления текущего контроля;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 средств  для промежуточной аттестации обучающихся (экзамена, дифференцированного зачета).</w:t>
      </w:r>
    </w:p>
    <w:p w:rsidR="00E75510" w:rsidRPr="00B54E8E" w:rsidRDefault="00816B7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6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Структурными элементами КОС </w:t>
      </w: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по 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ПМ являются: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паспорт,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комплект средств, предназначенных для осуществления текущего контроля,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>комплект оценочных средств  для промежуточной аттестации обучающихся по МДК (для контроля знаний и умений),</w:t>
      </w:r>
    </w:p>
    <w:p w:rsidR="00E75510" w:rsidRPr="00B54E8E" w:rsidRDefault="00E75510" w:rsidP="00D028DA">
      <w:pPr>
        <w:widowControl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color w:val="000000"/>
          <w:sz w:val="24"/>
          <w:szCs w:val="24"/>
          <w:lang w:val="ru-RU" w:eastAsia="ru-RU"/>
        </w:rPr>
        <w:t>комплект оценочных средств  для промежуточной аттестации обучающихся по ПМ (</w:t>
      </w: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для оценки сформированности общих и         профессиональных компетенций).</w:t>
      </w:r>
    </w:p>
    <w:p w:rsidR="00E75510" w:rsidRPr="00B54E8E" w:rsidRDefault="00816B70" w:rsidP="00CB55D5">
      <w:pPr>
        <w:widowControl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7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Комплект КОС для государственной итоговой аттестации (далее - ГИА) представлен программой ГИА, включающей разделы: 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бщие положения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орядок подготовки и проведения государственной итоговой аттестации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одготовка аттестационных испытаний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ецензирование выпускных квалификационных работ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3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ащита выпускных квалификационных работ</w:t>
      </w:r>
    </w:p>
    <w:p w:rsidR="00E75510" w:rsidRPr="00D028DA" w:rsidRDefault="00D028DA" w:rsidP="00D028DA">
      <w:pPr>
        <w:pStyle w:val="a5"/>
        <w:widowControl/>
        <w:numPr>
          <w:ilvl w:val="1"/>
          <w:numId w:val="1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993" w:hanging="2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</w:t>
      </w:r>
      <w:r w:rsidR="00E75510" w:rsidRPr="00D028D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емы  выпускных квалификационных работ.</w:t>
      </w:r>
    </w:p>
    <w:p w:rsidR="00E75510" w:rsidRPr="00B54E8E" w:rsidRDefault="00816B7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8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Комплекты </w:t>
      </w: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КИМ 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каждой УД и </w:t>
      </w: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 xml:space="preserve">КОС каждого 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ПМ должны обеспечивать проверку усвоения конкретных элементов учебного материала рабочей программы.</w:t>
      </w:r>
    </w:p>
    <w:p w:rsidR="00E75510" w:rsidRPr="00B54E8E" w:rsidRDefault="00816B70" w:rsidP="00CB55D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</w:pPr>
      <w:r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3.</w:t>
      </w:r>
      <w:r w:rsidR="00AC3109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9</w:t>
      </w:r>
      <w:r w:rsidR="00E75510" w:rsidRPr="00B54E8E">
        <w:rPr>
          <w:rFonts w:ascii="Times New Roman" w:eastAsia="TimesNewRomanPS-BoldMT" w:hAnsi="Times New Roman" w:cs="Times New Roman"/>
          <w:bCs/>
          <w:sz w:val="24"/>
          <w:szCs w:val="24"/>
          <w:lang w:val="ru-RU" w:eastAsia="ru-RU"/>
        </w:rPr>
        <w:t>Каждое оценочное средство в ФОС должно сопровождаться показателями/критериями оценки.</w:t>
      </w:r>
    </w:p>
    <w:p w:rsidR="0044657D" w:rsidRPr="00B54E8E" w:rsidRDefault="0044657D" w:rsidP="00CB55D5">
      <w:pPr>
        <w:pStyle w:val="a5"/>
        <w:numPr>
          <w:ilvl w:val="1"/>
          <w:numId w:val="17"/>
        </w:numPr>
        <w:tabs>
          <w:tab w:val="left" w:pos="1307"/>
        </w:tabs>
        <w:ind w:left="0" w:right="11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hAnsi="Times New Roman"/>
          <w:sz w:val="24"/>
          <w:szCs w:val="24"/>
          <w:lang w:val="ru-RU"/>
        </w:rPr>
        <w:t>Фонд оценочных средств должен формироваться на основе ключевых принциповоценивания:</w:t>
      </w:r>
    </w:p>
    <w:p w:rsidR="0044657D" w:rsidRPr="00B54E8E" w:rsidRDefault="0044657D" w:rsidP="00CB55D5">
      <w:pPr>
        <w:pStyle w:val="a3"/>
        <w:ind w:left="0" w:right="113" w:firstLine="709"/>
        <w:jc w:val="both"/>
        <w:rPr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>-валидность: объекты оценки должны соответствовать поставленным целямобучения;</w:t>
      </w:r>
    </w:p>
    <w:p w:rsidR="0044657D" w:rsidRPr="00B54E8E" w:rsidRDefault="0044657D" w:rsidP="00CB55D5">
      <w:pPr>
        <w:pStyle w:val="a3"/>
        <w:ind w:left="0" w:right="112" w:firstLine="709"/>
        <w:jc w:val="both"/>
        <w:rPr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>-надежность: использование единообразных показателей и критериев для оцениваниядостижений;</w:t>
      </w:r>
    </w:p>
    <w:p w:rsidR="0044657D" w:rsidRPr="00B54E8E" w:rsidRDefault="0044657D" w:rsidP="00CB55D5">
      <w:pPr>
        <w:pStyle w:val="a3"/>
        <w:ind w:left="0" w:right="111" w:firstLine="709"/>
        <w:jc w:val="both"/>
        <w:rPr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lastRenderedPageBreak/>
        <w:t>-объективность: получение объективных и достоверных результатов при проведении контроля с различнымицелями.</w:t>
      </w:r>
    </w:p>
    <w:p w:rsidR="0044657D" w:rsidRPr="00B54E8E" w:rsidRDefault="0044657D" w:rsidP="00CB55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33378" w:rsidRPr="00B54E8E" w:rsidRDefault="00133378" w:rsidP="00CB55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4657D" w:rsidRPr="00B54E8E" w:rsidRDefault="0044657D" w:rsidP="00CB55D5">
      <w:pPr>
        <w:pStyle w:val="4"/>
        <w:spacing w:before="0"/>
        <w:ind w:left="0" w:firstLine="709"/>
        <w:jc w:val="both"/>
        <w:rPr>
          <w:b w:val="0"/>
          <w:bCs w:val="0"/>
          <w:sz w:val="24"/>
          <w:szCs w:val="24"/>
          <w:lang w:val="ru-RU"/>
        </w:rPr>
      </w:pPr>
      <w:r w:rsidRPr="00B54E8E">
        <w:rPr>
          <w:sz w:val="24"/>
          <w:szCs w:val="24"/>
          <w:lang w:val="ru-RU"/>
        </w:rPr>
        <w:t xml:space="preserve">4Процедура </w:t>
      </w:r>
      <w:r w:rsidR="00133378" w:rsidRPr="00B54E8E">
        <w:rPr>
          <w:sz w:val="24"/>
          <w:szCs w:val="24"/>
          <w:lang w:val="ru-RU"/>
        </w:rPr>
        <w:t xml:space="preserve">разработки и </w:t>
      </w:r>
      <w:r w:rsidRPr="00B54E8E">
        <w:rPr>
          <w:sz w:val="24"/>
          <w:szCs w:val="24"/>
          <w:lang w:val="ru-RU"/>
        </w:rPr>
        <w:t>утверждения фондов оценочныхсредств</w:t>
      </w:r>
    </w:p>
    <w:p w:rsidR="003A785F" w:rsidRPr="00B54E8E" w:rsidRDefault="003A785F" w:rsidP="00CB55D5">
      <w:pPr>
        <w:pStyle w:val="a5"/>
        <w:tabs>
          <w:tab w:val="left" w:pos="1307"/>
        </w:tabs>
        <w:ind w:left="709" w:right="10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F3997" w:rsidRPr="00B54E8E" w:rsidRDefault="00FF3997" w:rsidP="00CB55D5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4.1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Фонды оценочных средств для промежуточной аттестации по учебным дисциплинам; междисциплинарным курсам (разделам) в составе профессиональных модулей разрабатываются и утверждаются техникумом самостоятельно, а для промежуточной аттестации по профессиональным модулям и для государственной итоговой аттестации – разрабатываются и утверждаются техникумом после предварительного положительного заключенияработодателей.</w:t>
      </w:r>
    </w:p>
    <w:p w:rsidR="00AC3109" w:rsidRPr="00B54E8E" w:rsidRDefault="00AC3109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11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hAnsi="Times New Roman"/>
          <w:sz w:val="24"/>
          <w:szCs w:val="24"/>
          <w:lang w:val="ru-RU"/>
        </w:rPr>
        <w:t xml:space="preserve">Непосредственным исполнителем разработки элементов фондов оценочных средств (комплектов КИМ по учебной дисциплине, МДК, КОС по профессиональному модулю) является преподаватель, мастер производственного обучения  по соответствующейспециальности/профессии. </w:t>
      </w:r>
      <w:r w:rsidRPr="00B54E8E">
        <w:rPr>
          <w:rFonts w:ascii="Times New Roman" w:hAnsi="Times New Roman" w:cs="Times New Roman"/>
          <w:sz w:val="24"/>
          <w:szCs w:val="24"/>
          <w:lang w:val="ru-RU"/>
        </w:rPr>
        <w:t>Комплект оценочных средств может разрабатываться коллективом авторов.</w:t>
      </w:r>
    </w:p>
    <w:p w:rsidR="00FF3997" w:rsidRPr="00B54E8E" w:rsidRDefault="0044657D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0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Фонд оценочных средств по учебн</w:t>
      </w:r>
      <w:r w:rsidR="00FF3997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ым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дисциплин</w:t>
      </w:r>
      <w:r w:rsidR="00FF3997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ам, междисциплинарным курсам после успешного прохождения процедур технической и содержательной экспертизы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утверждается заместителем директора</w:t>
      </w:r>
      <w:r w:rsidR="00FF3997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учебной работе. </w:t>
      </w:r>
    </w:p>
    <w:p w:rsidR="00FF3997" w:rsidRPr="00B54E8E" w:rsidRDefault="00FF3997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0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Фонд оценочных средств по профессиональному модулю после успешного прохождения процедур технической и содержательной экспертизы, </w:t>
      </w:r>
      <w:r w:rsidR="00AC3109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предварительного положительного заключенияработодателей 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утверждается заместителем директора</w:t>
      </w:r>
      <w:r w:rsidR="00525E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учебно-производственной работе</w:t>
      </w: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</w:p>
    <w:p w:rsidR="0044657D" w:rsidRPr="00B54E8E" w:rsidRDefault="00FF3997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06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Фонд оценочных средств 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государственной итого</w:t>
      </w:r>
      <w:bookmarkStart w:id="0" w:name="_GoBack"/>
      <w:bookmarkEnd w:id="0"/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вой аттестации</w:t>
      </w:r>
      <w:r w:rsidR="00AC3109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после успешного прохождения процедур технической и содержательной экспертизы, после предварительного положительного заключенияработодателей утверждается</w:t>
      </w:r>
      <w:r w:rsidR="0044657D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директором техникума.</w:t>
      </w:r>
    </w:p>
    <w:p w:rsidR="0044657D" w:rsidRPr="00B54E8E" w:rsidRDefault="0044657D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09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hAnsi="Times New Roman"/>
          <w:sz w:val="24"/>
          <w:szCs w:val="24"/>
          <w:lang w:val="ru-RU"/>
        </w:rPr>
        <w:t xml:space="preserve">Печатный </w:t>
      </w:r>
      <w:r w:rsidR="00AC3109" w:rsidRPr="00B54E8E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B54E8E">
        <w:rPr>
          <w:rFonts w:ascii="Times New Roman" w:hAnsi="Times New Roman"/>
          <w:sz w:val="24"/>
          <w:szCs w:val="24"/>
          <w:lang w:val="ru-RU"/>
        </w:rPr>
        <w:t xml:space="preserve">электронный экземпляр фонда оценочных средств хранится в </w:t>
      </w:r>
      <w:r w:rsidR="00AC3109" w:rsidRPr="00B54E8E">
        <w:rPr>
          <w:rFonts w:ascii="Times New Roman" w:hAnsi="Times New Roman"/>
          <w:sz w:val="24"/>
          <w:szCs w:val="24"/>
          <w:lang w:val="ru-RU"/>
        </w:rPr>
        <w:t>м</w:t>
      </w:r>
      <w:r w:rsidRPr="00B54E8E">
        <w:rPr>
          <w:rFonts w:ascii="Times New Roman" w:hAnsi="Times New Roman"/>
          <w:sz w:val="24"/>
          <w:szCs w:val="24"/>
          <w:lang w:val="ru-RU"/>
        </w:rPr>
        <w:t>етодическом кабинететехникума.</w:t>
      </w:r>
    </w:p>
    <w:p w:rsidR="00816B70" w:rsidRPr="00B54E8E" w:rsidRDefault="00816B70" w:rsidP="00CB55D5">
      <w:pPr>
        <w:pStyle w:val="a5"/>
        <w:numPr>
          <w:ilvl w:val="1"/>
          <w:numId w:val="15"/>
        </w:numPr>
        <w:tabs>
          <w:tab w:val="left" w:pos="1307"/>
        </w:tabs>
        <w:ind w:left="0" w:right="111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54E8E">
        <w:rPr>
          <w:rFonts w:ascii="Times New Roman" w:hAnsi="Times New Roman"/>
          <w:sz w:val="24"/>
          <w:szCs w:val="24"/>
          <w:lang w:val="ru-RU"/>
        </w:rPr>
        <w:t xml:space="preserve">Общее руководство разработкой фондов оценочных средств осуществляет </w:t>
      </w:r>
      <w:r w:rsidR="00D028DA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>заместител</w:t>
      </w:r>
      <w:r w:rsidR="00D028DA">
        <w:rPr>
          <w:rFonts w:ascii="Times New Roman" w:eastAsia="Times New Roman" w:hAnsi="Times New Roman" w:cs="Times New Roman"/>
          <w:sz w:val="24"/>
          <w:szCs w:val="24"/>
          <w:lang w:val="ru-RU"/>
        </w:rPr>
        <w:t>ь</w:t>
      </w:r>
      <w:r w:rsidR="00D028DA" w:rsidRPr="00B54E8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директора по учебной работе</w:t>
      </w:r>
      <w:r w:rsidRPr="00B54E8E">
        <w:rPr>
          <w:rFonts w:ascii="Times New Roman" w:hAnsi="Times New Roman"/>
          <w:sz w:val="24"/>
          <w:szCs w:val="24"/>
          <w:lang w:val="ru-RU"/>
        </w:rPr>
        <w:t>.</w:t>
      </w:r>
    </w:p>
    <w:p w:rsidR="00816B70" w:rsidRPr="00133378" w:rsidRDefault="00816B70" w:rsidP="00CB55D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816B70" w:rsidRPr="00133378" w:rsidSect="00DB0C09">
      <w:head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DD2" w:rsidRDefault="000A6DD2" w:rsidP="0044657D">
      <w:r>
        <w:separator/>
      </w:r>
    </w:p>
  </w:endnote>
  <w:endnote w:type="continuationSeparator" w:id="1">
    <w:p w:rsidR="000A6DD2" w:rsidRDefault="000A6DD2" w:rsidP="0044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DD2" w:rsidRDefault="000A6DD2" w:rsidP="0044657D">
      <w:r>
        <w:separator/>
      </w:r>
    </w:p>
  </w:footnote>
  <w:footnote w:type="continuationSeparator" w:id="1">
    <w:p w:rsidR="000A6DD2" w:rsidRDefault="000A6DD2" w:rsidP="004465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8FC" w:rsidRDefault="000A6DD2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5C8"/>
    <w:multiLevelType w:val="hybridMultilevel"/>
    <w:tmpl w:val="64F0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77BD9"/>
    <w:multiLevelType w:val="hybridMultilevel"/>
    <w:tmpl w:val="1314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C60CD"/>
    <w:multiLevelType w:val="multilevel"/>
    <w:tmpl w:val="FC66609A"/>
    <w:lvl w:ilvl="0">
      <w:start w:val="2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  <w:jc w:val="right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3">
    <w:nsid w:val="21DD551F"/>
    <w:multiLevelType w:val="multilevel"/>
    <w:tmpl w:val="89224522"/>
    <w:lvl w:ilvl="0">
      <w:start w:val="2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11"/>
      <w:numFmt w:val="decimal"/>
      <w:lvlText w:val="3.%2"/>
      <w:lvlJc w:val="left"/>
      <w:pPr>
        <w:ind w:left="102" w:hanging="353"/>
      </w:pPr>
      <w:rPr>
        <w:rFonts w:hint="default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4">
    <w:nsid w:val="226076E8"/>
    <w:multiLevelType w:val="hybridMultilevel"/>
    <w:tmpl w:val="0F50BF9A"/>
    <w:lvl w:ilvl="0" w:tplc="574A0EAA">
      <w:start w:val="2016"/>
      <w:numFmt w:val="decimal"/>
      <w:lvlText w:val="%1"/>
      <w:lvlJc w:val="left"/>
      <w:pPr>
        <w:ind w:left="960" w:hanging="600"/>
      </w:pPr>
      <w:rPr>
        <w:rFonts w:hint="default"/>
        <w:b w:val="0"/>
        <w:sz w:val="28"/>
      </w:rPr>
    </w:lvl>
    <w:lvl w:ilvl="1" w:tplc="21088F46">
      <w:start w:val="1"/>
      <w:numFmt w:val="decimal"/>
      <w:lvlText w:val="%2."/>
      <w:lvlJc w:val="left"/>
      <w:pPr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136C1"/>
    <w:multiLevelType w:val="multilevel"/>
    <w:tmpl w:val="BF76BD9C"/>
    <w:lvl w:ilvl="0">
      <w:start w:val="4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  <w:jc w:val="left"/>
      </w:pPr>
      <w:rPr>
        <w:rFonts w:ascii="Times New Roman" w:eastAsia="Times New Roman" w:hAnsi="Times New Roman" w:hint="default"/>
        <w:spacing w:val="-33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6">
    <w:nsid w:val="2D723D3D"/>
    <w:multiLevelType w:val="hybridMultilevel"/>
    <w:tmpl w:val="0A6AFB26"/>
    <w:lvl w:ilvl="0" w:tplc="4CDABA5E">
      <w:start w:val="1"/>
      <w:numFmt w:val="decimal"/>
      <w:lvlText w:val="2.%1"/>
      <w:lvlJc w:val="left"/>
      <w:pPr>
        <w:ind w:left="3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26" w:hanging="360"/>
      </w:pPr>
    </w:lvl>
    <w:lvl w:ilvl="2" w:tplc="0419001B" w:tentative="1">
      <w:start w:val="1"/>
      <w:numFmt w:val="lowerRoman"/>
      <w:lvlText w:val="%3."/>
      <w:lvlJc w:val="right"/>
      <w:pPr>
        <w:ind w:left="4746" w:hanging="180"/>
      </w:pPr>
    </w:lvl>
    <w:lvl w:ilvl="3" w:tplc="0419000F" w:tentative="1">
      <w:start w:val="1"/>
      <w:numFmt w:val="decimal"/>
      <w:lvlText w:val="%4."/>
      <w:lvlJc w:val="left"/>
      <w:pPr>
        <w:ind w:left="5466" w:hanging="360"/>
      </w:pPr>
    </w:lvl>
    <w:lvl w:ilvl="4" w:tplc="04190019" w:tentative="1">
      <w:start w:val="1"/>
      <w:numFmt w:val="lowerLetter"/>
      <w:lvlText w:val="%5."/>
      <w:lvlJc w:val="left"/>
      <w:pPr>
        <w:ind w:left="6186" w:hanging="360"/>
      </w:pPr>
    </w:lvl>
    <w:lvl w:ilvl="5" w:tplc="0419001B" w:tentative="1">
      <w:start w:val="1"/>
      <w:numFmt w:val="lowerRoman"/>
      <w:lvlText w:val="%6."/>
      <w:lvlJc w:val="right"/>
      <w:pPr>
        <w:ind w:left="6906" w:hanging="180"/>
      </w:pPr>
    </w:lvl>
    <w:lvl w:ilvl="6" w:tplc="0419000F" w:tentative="1">
      <w:start w:val="1"/>
      <w:numFmt w:val="decimal"/>
      <w:lvlText w:val="%7."/>
      <w:lvlJc w:val="left"/>
      <w:pPr>
        <w:ind w:left="7626" w:hanging="360"/>
      </w:pPr>
    </w:lvl>
    <w:lvl w:ilvl="7" w:tplc="04190019" w:tentative="1">
      <w:start w:val="1"/>
      <w:numFmt w:val="lowerLetter"/>
      <w:lvlText w:val="%8."/>
      <w:lvlJc w:val="left"/>
      <w:pPr>
        <w:ind w:left="8346" w:hanging="360"/>
      </w:pPr>
    </w:lvl>
    <w:lvl w:ilvl="8" w:tplc="0419001B" w:tentative="1">
      <w:start w:val="1"/>
      <w:numFmt w:val="lowerRoman"/>
      <w:lvlText w:val="%9."/>
      <w:lvlJc w:val="right"/>
      <w:pPr>
        <w:ind w:left="9066" w:hanging="180"/>
      </w:pPr>
    </w:lvl>
  </w:abstractNum>
  <w:abstractNum w:abstractNumId="7">
    <w:nsid w:val="2EA0771D"/>
    <w:multiLevelType w:val="multilevel"/>
    <w:tmpl w:val="AA8C5C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76" w:hanging="2160"/>
      </w:pPr>
      <w:rPr>
        <w:rFonts w:hint="default"/>
      </w:rPr>
    </w:lvl>
  </w:abstractNum>
  <w:abstractNum w:abstractNumId="8">
    <w:nsid w:val="337B2805"/>
    <w:multiLevelType w:val="multilevel"/>
    <w:tmpl w:val="8A50B6DC"/>
    <w:lvl w:ilvl="0">
      <w:start w:val="1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  <w:jc w:val="left"/>
      </w:pPr>
      <w:rPr>
        <w:rFonts w:ascii="Times New Roman" w:eastAsia="Times New Roman" w:hAnsi="Times New Roman" w:hint="default"/>
        <w:spacing w:val="-34"/>
        <w:w w:val="100"/>
        <w:sz w:val="28"/>
        <w:szCs w:val="28"/>
      </w:rPr>
    </w:lvl>
    <w:lvl w:ilvl="2">
      <w:start w:val="2"/>
      <w:numFmt w:val="decimal"/>
      <w:lvlText w:val="%3."/>
      <w:lvlJc w:val="left"/>
      <w:pPr>
        <w:ind w:left="2122" w:hanging="281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3">
      <w:start w:val="1"/>
      <w:numFmt w:val="bullet"/>
      <w:lvlText w:val="•"/>
      <w:lvlJc w:val="left"/>
      <w:pPr>
        <w:ind w:left="3774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2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29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4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1" w:hanging="281"/>
      </w:pPr>
      <w:rPr>
        <w:rFonts w:hint="default"/>
      </w:rPr>
    </w:lvl>
  </w:abstractNum>
  <w:abstractNum w:abstractNumId="9">
    <w:nsid w:val="41214063"/>
    <w:multiLevelType w:val="hybridMultilevel"/>
    <w:tmpl w:val="B5B21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5867736"/>
    <w:multiLevelType w:val="multilevel"/>
    <w:tmpl w:val="5C56C8CA"/>
    <w:lvl w:ilvl="0">
      <w:start w:val="3"/>
      <w:numFmt w:val="decimal"/>
      <w:lvlText w:val="%1"/>
      <w:lvlJc w:val="left"/>
      <w:pPr>
        <w:ind w:left="525" w:hanging="525"/>
      </w:pPr>
      <w:rPr>
        <w:rFonts w:eastAsiaTheme="minorHAnsi" w:cstheme="minorBidi" w:hint="default"/>
      </w:rPr>
    </w:lvl>
    <w:lvl w:ilvl="1">
      <w:start w:val="10"/>
      <w:numFmt w:val="decimal"/>
      <w:lvlText w:val="%1.%2"/>
      <w:lvlJc w:val="left"/>
      <w:pPr>
        <w:ind w:left="274" w:hanging="52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1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6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52" w:hanging="2160"/>
      </w:pPr>
      <w:rPr>
        <w:rFonts w:eastAsiaTheme="minorHAnsi" w:cstheme="minorBidi" w:hint="default"/>
      </w:rPr>
    </w:lvl>
  </w:abstractNum>
  <w:abstractNum w:abstractNumId="11">
    <w:nsid w:val="4DF56553"/>
    <w:multiLevelType w:val="multilevel"/>
    <w:tmpl w:val="C1BA8A80"/>
    <w:lvl w:ilvl="0">
      <w:start w:val="3"/>
      <w:numFmt w:val="decimal"/>
      <w:lvlText w:val="%1"/>
      <w:lvlJc w:val="left"/>
      <w:pPr>
        <w:ind w:left="375" w:hanging="375"/>
      </w:pPr>
      <w:rPr>
        <w:rFonts w:eastAsiaTheme="minorHAnsi" w:cstheme="minorBidi" w:hint="default"/>
      </w:rPr>
    </w:lvl>
    <w:lvl w:ilvl="1">
      <w:start w:val="8"/>
      <w:numFmt w:val="decimal"/>
      <w:lvlText w:val="%1.%2"/>
      <w:lvlJc w:val="left"/>
      <w:pPr>
        <w:ind w:left="124" w:hanging="37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1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6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52" w:hanging="2160"/>
      </w:pPr>
      <w:rPr>
        <w:rFonts w:eastAsiaTheme="minorHAnsi" w:cstheme="minorBidi" w:hint="default"/>
      </w:rPr>
    </w:lvl>
  </w:abstractNum>
  <w:abstractNum w:abstractNumId="12">
    <w:nsid w:val="50C0281C"/>
    <w:multiLevelType w:val="hybridMultilevel"/>
    <w:tmpl w:val="ED34A952"/>
    <w:lvl w:ilvl="0" w:tplc="0419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3">
    <w:nsid w:val="630E4F0E"/>
    <w:multiLevelType w:val="multilevel"/>
    <w:tmpl w:val="5142BF5E"/>
    <w:lvl w:ilvl="0">
      <w:start w:val="3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" w:hanging="353"/>
        <w:jc w:val="right"/>
      </w:pPr>
      <w:rPr>
        <w:rFonts w:ascii="Times New Roman" w:eastAsia="Times New Roman" w:hAnsi="Times New Roman" w:hint="default"/>
        <w:spacing w:val="-4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4">
    <w:nsid w:val="66005A3C"/>
    <w:multiLevelType w:val="hybridMultilevel"/>
    <w:tmpl w:val="FC26E1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25435"/>
    <w:multiLevelType w:val="multilevel"/>
    <w:tmpl w:val="848A02F6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cstheme="minorBidi" w:hint="default"/>
      </w:rPr>
    </w:lvl>
    <w:lvl w:ilvl="1">
      <w:start w:val="2"/>
      <w:numFmt w:val="decimal"/>
      <w:lvlText w:val="%1.%2"/>
      <w:lvlJc w:val="left"/>
      <w:pPr>
        <w:ind w:left="124" w:hanging="375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21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327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85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-66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43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52" w:hanging="2160"/>
      </w:pPr>
      <w:rPr>
        <w:rFonts w:eastAsiaTheme="minorHAnsi" w:cstheme="minorBidi" w:hint="default"/>
      </w:rPr>
    </w:lvl>
  </w:abstractNum>
  <w:abstractNum w:abstractNumId="16">
    <w:nsid w:val="68E44B4B"/>
    <w:multiLevelType w:val="multilevel"/>
    <w:tmpl w:val="ED162538"/>
    <w:lvl w:ilvl="0">
      <w:start w:val="3"/>
      <w:numFmt w:val="decimal"/>
      <w:lvlText w:val="%1"/>
      <w:lvlJc w:val="left"/>
      <w:pPr>
        <w:ind w:left="102" w:hanging="35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  <w:jc w:val="left"/>
      </w:pPr>
      <w:rPr>
        <w:rFonts w:ascii="Times New Roman" w:eastAsia="Times New Roman" w:hAnsi="Times New Roman" w:hint="default"/>
        <w:spacing w:val="-3"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17">
    <w:nsid w:val="6A2024B3"/>
    <w:multiLevelType w:val="multilevel"/>
    <w:tmpl w:val="1A127F6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668" w:hanging="6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8">
    <w:nsid w:val="7BDA333F"/>
    <w:multiLevelType w:val="hybridMultilevel"/>
    <w:tmpl w:val="52EA65AA"/>
    <w:lvl w:ilvl="0" w:tplc="04190001">
      <w:start w:val="1"/>
      <w:numFmt w:val="bullet"/>
      <w:lvlText w:val=""/>
      <w:lvlJc w:val="left"/>
      <w:pPr>
        <w:ind w:left="13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2"/>
  </w:num>
  <w:num w:numId="5">
    <w:abstractNumId w:val="8"/>
  </w:num>
  <w:num w:numId="6">
    <w:abstractNumId w:val="4"/>
  </w:num>
  <w:num w:numId="7">
    <w:abstractNumId w:val="15"/>
  </w:num>
  <w:num w:numId="8">
    <w:abstractNumId w:val="18"/>
  </w:num>
  <w:num w:numId="9">
    <w:abstractNumId w:val="6"/>
  </w:num>
  <w:num w:numId="10">
    <w:abstractNumId w:val="14"/>
  </w:num>
  <w:num w:numId="11">
    <w:abstractNumId w:val="12"/>
  </w:num>
  <w:num w:numId="12">
    <w:abstractNumId w:val="1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7"/>
  </w:num>
  <w:num w:numId="16">
    <w:abstractNumId w:val="9"/>
  </w:num>
  <w:num w:numId="17">
    <w:abstractNumId w:val="10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57D"/>
    <w:rsid w:val="00011198"/>
    <w:rsid w:val="000A6DD2"/>
    <w:rsid w:val="0011575E"/>
    <w:rsid w:val="00133378"/>
    <w:rsid w:val="00395B65"/>
    <w:rsid w:val="003A785F"/>
    <w:rsid w:val="0044657D"/>
    <w:rsid w:val="004503EE"/>
    <w:rsid w:val="004F6ADE"/>
    <w:rsid w:val="00525E17"/>
    <w:rsid w:val="00704FE0"/>
    <w:rsid w:val="007F5B01"/>
    <w:rsid w:val="00816B70"/>
    <w:rsid w:val="009D754F"/>
    <w:rsid w:val="00A707C7"/>
    <w:rsid w:val="00AC3109"/>
    <w:rsid w:val="00B54E8E"/>
    <w:rsid w:val="00CB55D5"/>
    <w:rsid w:val="00D028DA"/>
    <w:rsid w:val="00DB0C09"/>
    <w:rsid w:val="00E75510"/>
    <w:rsid w:val="00FF3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57D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1"/>
    <w:qFormat/>
    <w:rsid w:val="0044657D"/>
    <w:pPr>
      <w:spacing w:before="64"/>
      <w:ind w:left="7559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44657D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4657D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657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4657D"/>
  </w:style>
  <w:style w:type="paragraph" w:styleId="a6">
    <w:name w:val="header"/>
    <w:basedOn w:val="a"/>
    <w:link w:val="a7"/>
    <w:uiPriority w:val="99"/>
    <w:unhideWhenUsed/>
    <w:rsid w:val="00446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57D"/>
    <w:rPr>
      <w:lang w:val="en-US"/>
    </w:rPr>
  </w:style>
  <w:style w:type="paragraph" w:styleId="a8">
    <w:name w:val="footer"/>
    <w:basedOn w:val="a"/>
    <w:link w:val="a9"/>
    <w:uiPriority w:val="99"/>
    <w:unhideWhenUsed/>
    <w:rsid w:val="00446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57D"/>
    <w:rPr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B0C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C09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4657D"/>
    <w:pPr>
      <w:widowControl w:val="0"/>
      <w:spacing w:after="0" w:line="240" w:lineRule="auto"/>
    </w:pPr>
    <w:rPr>
      <w:lang w:val="en-US"/>
    </w:rPr>
  </w:style>
  <w:style w:type="paragraph" w:styleId="4">
    <w:name w:val="heading 4"/>
    <w:basedOn w:val="a"/>
    <w:link w:val="40"/>
    <w:uiPriority w:val="1"/>
    <w:qFormat/>
    <w:rsid w:val="0044657D"/>
    <w:pPr>
      <w:spacing w:before="64"/>
      <w:ind w:left="7559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rsid w:val="0044657D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uiPriority w:val="1"/>
    <w:qFormat/>
    <w:rsid w:val="0044657D"/>
    <w:pPr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4657D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44657D"/>
  </w:style>
  <w:style w:type="paragraph" w:styleId="a6">
    <w:name w:val="header"/>
    <w:basedOn w:val="a"/>
    <w:link w:val="a7"/>
    <w:uiPriority w:val="99"/>
    <w:unhideWhenUsed/>
    <w:rsid w:val="004465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57D"/>
    <w:rPr>
      <w:lang w:val="en-US"/>
    </w:rPr>
  </w:style>
  <w:style w:type="paragraph" w:styleId="a8">
    <w:name w:val="footer"/>
    <w:basedOn w:val="a"/>
    <w:link w:val="a9"/>
    <w:uiPriority w:val="99"/>
    <w:unhideWhenUsed/>
    <w:rsid w:val="004465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57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6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ФИС-ГИА-ПК</cp:lastModifiedBy>
  <cp:revision>2</cp:revision>
  <cp:lastPrinted>2016-03-31T06:15:00Z</cp:lastPrinted>
  <dcterms:created xsi:type="dcterms:W3CDTF">2016-07-13T05:46:00Z</dcterms:created>
  <dcterms:modified xsi:type="dcterms:W3CDTF">2016-07-13T05:46:00Z</dcterms:modified>
</cp:coreProperties>
</file>